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AF26B" w14:textId="5FB2FCA8" w:rsidR="005078DC" w:rsidRDefault="005078DC" w:rsidP="005078DC">
      <w:pPr>
        <w:jc w:val="center"/>
      </w:pPr>
      <w:r>
        <w:t>Science Fiction Ireland formatting and style guide</w:t>
      </w:r>
    </w:p>
    <w:p w14:paraId="6B19C84A" w14:textId="77777777" w:rsidR="005078DC" w:rsidRDefault="005078DC" w:rsidP="005078DC">
      <w:pPr>
        <w:jc w:val="center"/>
      </w:pPr>
    </w:p>
    <w:p w14:paraId="0FEB6542" w14:textId="01E152C5" w:rsidR="005078DC" w:rsidRDefault="005078DC" w:rsidP="005078DC">
      <w:r>
        <w:t>All stories published in science fiction Ireland will follo</w:t>
      </w:r>
      <w:r w:rsidR="000C6AF9">
        <w:t>w</w:t>
      </w:r>
      <w:r>
        <w:t xml:space="preserve"> the</w:t>
      </w:r>
      <w:r w:rsidR="000C6AF9">
        <w:t>se</w:t>
      </w:r>
      <w:r>
        <w:t xml:space="preserve"> stylistic and formatting guidelines unless in the rare circumstance that the story being told absolutely demands a distinct formatting</w:t>
      </w:r>
      <w:r w:rsidR="007642FF">
        <w:t>. Such an example is ‘</w:t>
      </w:r>
      <w:r w:rsidR="007642FF">
        <w:rPr>
          <w:i/>
          <w:iCs/>
        </w:rPr>
        <w:t xml:space="preserve">Lazarus Rising’ </w:t>
      </w:r>
      <w:r w:rsidR="007642FF">
        <w:t xml:space="preserve"> in issue </w:t>
      </w:r>
      <w:r w:rsidR="00B847F4">
        <w:t>1</w:t>
      </w:r>
      <w:r w:rsidR="007642FF">
        <w:t xml:space="preserve"> where an epistolary form was essential to tell the story </w:t>
      </w:r>
      <w:r w:rsidR="00B847F4">
        <w:t>well</w:t>
      </w:r>
      <w:r w:rsidR="007642FF">
        <w:t>.</w:t>
      </w:r>
    </w:p>
    <w:p w14:paraId="37E894FD" w14:textId="13C89501" w:rsidR="004C13D0" w:rsidRPr="007642FF" w:rsidRDefault="004C13D0" w:rsidP="005078DC">
      <w:r>
        <w:t xml:space="preserve">Following these guidelines will make publication much more likely, and stories accepted to the magazine that do not follow these stylistic guidelines will be </w:t>
      </w:r>
      <w:r w:rsidR="000C6AF9">
        <w:t>edited before publication to bring them into sync with the rest of the magazine.</w:t>
      </w:r>
    </w:p>
    <w:p w14:paraId="7053BD8E" w14:textId="77777777" w:rsidR="005078DC" w:rsidRDefault="005078DC" w:rsidP="005078DC"/>
    <w:p w14:paraId="488189BE" w14:textId="794C8C18" w:rsidR="005078DC" w:rsidRDefault="005078DC" w:rsidP="005078DC">
      <w:pPr>
        <w:rPr>
          <w:b/>
          <w:bCs/>
        </w:rPr>
      </w:pPr>
      <w:r>
        <w:rPr>
          <w:b/>
          <w:bCs/>
        </w:rPr>
        <w:t>Indents and spacing</w:t>
      </w:r>
    </w:p>
    <w:p w14:paraId="1B9C2F24" w14:textId="7F646E13" w:rsidR="005078DC" w:rsidRDefault="005078DC" w:rsidP="005078DC">
      <w:r>
        <w:t xml:space="preserve">The first line of the story should not be indented, after this each new paragraph, line break, and </w:t>
      </w:r>
      <w:r w:rsidR="00141E7D">
        <w:t>asterix break should be followed by an indentation</w:t>
      </w:r>
      <w:r>
        <w:t xml:space="preserve"> </w:t>
      </w:r>
    </w:p>
    <w:p w14:paraId="3E0DBAD1" w14:textId="77777777" w:rsidR="00B847F4" w:rsidRPr="005078DC" w:rsidRDefault="00B847F4" w:rsidP="005078DC"/>
    <w:p w14:paraId="139F70A6" w14:textId="1B4D1955" w:rsidR="005078DC" w:rsidRDefault="005078DC" w:rsidP="005078DC">
      <w:pPr>
        <w:rPr>
          <w:b/>
          <w:bCs/>
        </w:rPr>
      </w:pPr>
      <w:r w:rsidRPr="005078DC">
        <w:rPr>
          <w:b/>
          <w:bCs/>
        </w:rPr>
        <w:t>Paragraphs, line breaks</w:t>
      </w:r>
      <w:r w:rsidR="00141E7D">
        <w:rPr>
          <w:b/>
          <w:bCs/>
        </w:rPr>
        <w:t>,</w:t>
      </w:r>
      <w:r w:rsidRPr="005078DC">
        <w:rPr>
          <w:b/>
          <w:bCs/>
        </w:rPr>
        <w:t xml:space="preserve"> asterixis</w:t>
      </w:r>
      <w:r w:rsidR="00141E7D">
        <w:rPr>
          <w:b/>
          <w:bCs/>
        </w:rPr>
        <w:t xml:space="preserve"> (change of scene)</w:t>
      </w:r>
    </w:p>
    <w:p w14:paraId="1389AA94" w14:textId="178D9196" w:rsidR="005078DC" w:rsidRDefault="005078DC" w:rsidP="005078DC">
      <w:r>
        <w:t>Paragraphs must be indented and use to denote the very next beat within a scene</w:t>
      </w:r>
    </w:p>
    <w:p w14:paraId="641428A6" w14:textId="4889623B" w:rsidR="005078DC" w:rsidRDefault="005078DC" w:rsidP="005078DC">
      <w:r>
        <w:t xml:space="preserve">Line breaks </w:t>
      </w:r>
      <w:r w:rsidR="007642FF">
        <w:t>will be taken to de</w:t>
      </w:r>
      <w:r>
        <w:t>note a breath</w:t>
      </w:r>
      <w:r w:rsidR="00141E7D">
        <w:t xml:space="preserve"> in the story,</w:t>
      </w:r>
      <w:r>
        <w:t xml:space="preserve"> or pause of a short period of time within a scene. Where there is no significant change in time or location.</w:t>
      </w:r>
    </w:p>
    <w:p w14:paraId="5A999236" w14:textId="45E136CD" w:rsidR="005078DC" w:rsidRDefault="007642FF" w:rsidP="005078DC">
      <w:r>
        <w:t>For a</w:t>
      </w:r>
      <w:r w:rsidR="005078DC">
        <w:t xml:space="preserve"> change of scene</w:t>
      </w:r>
      <w:r>
        <w:t xml:space="preserve"> - </w:t>
      </w:r>
      <w:r w:rsidR="005078DC">
        <w:t>This meaning a significant change in time, or a change of location</w:t>
      </w:r>
      <w:r>
        <w:t xml:space="preserve"> - The magazine uses a single line break with an asterix (instead of double line breaks)</w:t>
      </w:r>
    </w:p>
    <w:p w14:paraId="675B573E" w14:textId="77777777" w:rsidR="00B847F4" w:rsidRDefault="00B847F4" w:rsidP="005078DC"/>
    <w:p w14:paraId="6EC80AC5" w14:textId="63ED569C" w:rsidR="005078DC" w:rsidRDefault="005078DC" w:rsidP="005078DC">
      <w:pPr>
        <w:rPr>
          <w:b/>
          <w:bCs/>
        </w:rPr>
      </w:pPr>
      <w:r>
        <w:rPr>
          <w:b/>
          <w:bCs/>
        </w:rPr>
        <w:t>Dialogue splices</w:t>
      </w:r>
    </w:p>
    <w:p w14:paraId="452ECE86" w14:textId="77777777" w:rsidR="00B847F4" w:rsidRDefault="005078DC" w:rsidP="00B847F4">
      <w:r>
        <w:t>The magazine has a rule that dialogue splices be used sparingly and only when essential. This is to ensure good balance of action/text, dialogue and white space which improves readability and helps with managing formatting and printing space.</w:t>
      </w:r>
      <w:r w:rsidR="00B847F4">
        <w:t xml:space="preserve"> </w:t>
      </w:r>
    </w:p>
    <w:p w14:paraId="03AE478A" w14:textId="7027E2A5" w:rsidR="00B847F4" w:rsidRDefault="00B847F4" w:rsidP="00B847F4">
      <w:r>
        <w:t>Unnecessarily splitting dialogue is generally not considered good writing.</w:t>
      </w:r>
    </w:p>
    <w:p w14:paraId="011EBE12" w14:textId="6A9FC19F" w:rsidR="00610B1D" w:rsidRDefault="00610B1D" w:rsidP="005078DC">
      <w:r>
        <w:t>Dialogue splices should not be used as a way to create</w:t>
      </w:r>
      <w:r w:rsidR="004A17C0">
        <w:t xml:space="preserve"> breaks in character</w:t>
      </w:r>
      <w:r w:rsidR="00B847F4">
        <w:t>s</w:t>
      </w:r>
      <w:r w:rsidR="004A17C0">
        <w:t xml:space="preserve"> speech,</w:t>
      </w:r>
      <w:r w:rsidR="00B847F4">
        <w:t xml:space="preserve"> </w:t>
      </w:r>
      <w:r w:rsidR="004A17C0">
        <w:t>commas, full stops and ellipsis should be use</w:t>
      </w:r>
      <w:r w:rsidR="00B847F4">
        <w:t>d for this</w:t>
      </w:r>
      <w:r w:rsidR="002238AB">
        <w:t>.</w:t>
      </w:r>
    </w:p>
    <w:p w14:paraId="014A3E12" w14:textId="77777777" w:rsidR="002E7F72" w:rsidRDefault="002E7F72" w:rsidP="005078DC">
      <w:pPr>
        <w:rPr>
          <w:u w:val="single"/>
        </w:rPr>
      </w:pPr>
    </w:p>
    <w:p w14:paraId="4FE26FB8" w14:textId="77777777" w:rsidR="002E7F72" w:rsidRDefault="002E7F72" w:rsidP="005078DC">
      <w:pPr>
        <w:rPr>
          <w:u w:val="single"/>
        </w:rPr>
      </w:pPr>
    </w:p>
    <w:p w14:paraId="2DB5E87E" w14:textId="77777777" w:rsidR="002E7F72" w:rsidRDefault="002E7F72" w:rsidP="005078DC">
      <w:pPr>
        <w:rPr>
          <w:u w:val="single"/>
        </w:rPr>
      </w:pPr>
    </w:p>
    <w:p w14:paraId="7359F6FC" w14:textId="3CE4B9BA" w:rsidR="00B847F4" w:rsidRPr="00B847F4" w:rsidRDefault="00B847F4" w:rsidP="005078DC">
      <w:pPr>
        <w:rPr>
          <w:u w:val="single"/>
        </w:rPr>
      </w:pPr>
      <w:r w:rsidRPr="00B847F4">
        <w:rPr>
          <w:u w:val="single"/>
        </w:rPr>
        <w:lastRenderedPageBreak/>
        <w:t>Examples of unnecessary dialogue splicing and how to fix</w:t>
      </w:r>
    </w:p>
    <w:p w14:paraId="29F8153D" w14:textId="534E86AC" w:rsidR="00B847F4" w:rsidRDefault="00B847F4" w:rsidP="005078DC">
      <w:r>
        <w:tab/>
        <w:t>“I’m gonna take the dog to the park,” Said Mary, “and throw the ball for her.”</w:t>
      </w:r>
    </w:p>
    <w:p w14:paraId="379236AE" w14:textId="07333873" w:rsidR="00B847F4" w:rsidRDefault="00B847F4" w:rsidP="005078DC">
      <w:r>
        <w:t>Is better as</w:t>
      </w:r>
    </w:p>
    <w:p w14:paraId="2818E21A" w14:textId="68FE85CD" w:rsidR="00B847F4" w:rsidRDefault="00B847F4" w:rsidP="005078DC">
      <w:r>
        <w:tab/>
        <w:t>“I’m gonna take the dog to the park and throw the ball for her.” Said Mary</w:t>
      </w:r>
    </w:p>
    <w:p w14:paraId="025C721B" w14:textId="77777777" w:rsidR="00B847F4" w:rsidRDefault="00B847F4" w:rsidP="005078DC"/>
    <w:p w14:paraId="157A64DE" w14:textId="13F30662" w:rsidR="00B847F4" w:rsidRPr="00B847F4" w:rsidRDefault="00B847F4" w:rsidP="005078DC">
      <w:pPr>
        <w:rPr>
          <w:u w:val="single"/>
        </w:rPr>
      </w:pPr>
      <w:r>
        <w:rPr>
          <w:u w:val="single"/>
        </w:rPr>
        <w:t xml:space="preserve">Example of a functioning </w:t>
      </w:r>
      <w:r w:rsidR="002238AB">
        <w:rPr>
          <w:u w:val="single"/>
        </w:rPr>
        <w:t>dialogue</w:t>
      </w:r>
      <w:r>
        <w:rPr>
          <w:u w:val="single"/>
        </w:rPr>
        <w:t xml:space="preserve"> splice</w:t>
      </w:r>
    </w:p>
    <w:p w14:paraId="26CBBF1F" w14:textId="716FE23F" w:rsidR="00B847F4" w:rsidRDefault="00B847F4" w:rsidP="00B847F4">
      <w:pPr>
        <w:ind w:firstLine="720"/>
        <w:contextualSpacing/>
      </w:pPr>
      <w:r w:rsidRPr="00E16B67">
        <w:t>“You fear us,” Jeeves said, and Malcolm didn’t feel it wise to correct him. “We do not wish to cause fear, and we do not wish to harm you.”</w:t>
      </w:r>
    </w:p>
    <w:p w14:paraId="108D1913" w14:textId="77777777" w:rsidR="00B847F4" w:rsidRDefault="00B847F4" w:rsidP="00B847F4">
      <w:pPr>
        <w:ind w:firstLine="720"/>
        <w:contextualSpacing/>
      </w:pPr>
    </w:p>
    <w:p w14:paraId="3E51ED34" w14:textId="679CA2D1" w:rsidR="00B847F4" w:rsidRDefault="00B847F4" w:rsidP="005078DC">
      <w:r>
        <w:t>This splice functions because the action/description between the two</w:t>
      </w:r>
      <w:r w:rsidR="002E7F72">
        <w:t xml:space="preserve"> piece of dialogue</w:t>
      </w:r>
      <w:r>
        <w:t xml:space="preserve"> defines the nature of the conversation and adds weight and depth to the dialogue which follows.</w:t>
      </w:r>
    </w:p>
    <w:p w14:paraId="3745F19A" w14:textId="77777777" w:rsidR="00B847F4" w:rsidRDefault="00B847F4" w:rsidP="005078DC"/>
    <w:p w14:paraId="1BD55F41" w14:textId="35A0C2B2" w:rsidR="005078DC" w:rsidRDefault="005078DC" w:rsidP="005078DC">
      <w:pPr>
        <w:rPr>
          <w:b/>
          <w:bCs/>
        </w:rPr>
      </w:pPr>
      <w:r>
        <w:rPr>
          <w:b/>
          <w:bCs/>
        </w:rPr>
        <w:t>Speech marks</w:t>
      </w:r>
    </w:p>
    <w:p w14:paraId="4D36569B" w14:textId="26B1EA20" w:rsidR="005078DC" w:rsidRDefault="005078DC" w:rsidP="005078DC">
      <w:r>
        <w:t>Sci-Fi Ireland uses double apostrophe for speech marks, and uses the curly rather than straight version.</w:t>
      </w:r>
    </w:p>
    <w:p w14:paraId="22771721" w14:textId="77777777" w:rsidR="00B847F4" w:rsidRDefault="00B847F4" w:rsidP="005078DC"/>
    <w:p w14:paraId="01B4A00A" w14:textId="12C9E440" w:rsidR="007642FF" w:rsidRDefault="004C13D0" w:rsidP="005078DC">
      <w:pPr>
        <w:rPr>
          <w:b/>
          <w:bCs/>
        </w:rPr>
      </w:pPr>
      <w:r>
        <w:rPr>
          <w:b/>
          <w:bCs/>
        </w:rPr>
        <w:t>Spelling and capitalisation</w:t>
      </w:r>
    </w:p>
    <w:p w14:paraId="2971EA20" w14:textId="726C7F7E" w:rsidR="004C13D0" w:rsidRDefault="004C13D0" w:rsidP="005078DC">
      <w:r w:rsidRPr="004C13D0">
        <w:t xml:space="preserve">Sci-Fi Ireland </w:t>
      </w:r>
      <w:r>
        <w:t>uses the anglicise</w:t>
      </w:r>
      <w:r w:rsidR="00B847F4">
        <w:t>d</w:t>
      </w:r>
      <w:r>
        <w:t xml:space="preserve"> spellings of English words unless a story or character specifically demands another</w:t>
      </w:r>
    </w:p>
    <w:p w14:paraId="3348297D" w14:textId="77777777" w:rsidR="00B847F4" w:rsidRDefault="00B847F4" w:rsidP="005078DC"/>
    <w:p w14:paraId="5E19020E" w14:textId="2A229F48" w:rsidR="004C13D0" w:rsidRDefault="004C13D0" w:rsidP="005078DC">
      <w:pPr>
        <w:rPr>
          <w:b/>
          <w:bCs/>
        </w:rPr>
      </w:pPr>
      <w:r>
        <w:rPr>
          <w:b/>
          <w:bCs/>
        </w:rPr>
        <w:t>Hyphens and em-dashes</w:t>
      </w:r>
    </w:p>
    <w:p w14:paraId="7F25D146" w14:textId="6464482F" w:rsidR="004C13D0" w:rsidRDefault="004C13D0" w:rsidP="005078DC">
      <w:r>
        <w:t xml:space="preserve">Hyphens should be used following basic grammatical rules to link two or more words that function as a unit, and we will allow creative license however, </w:t>
      </w:r>
      <w:r w:rsidR="002238AB">
        <w:t>hyphens</w:t>
      </w:r>
      <w:r>
        <w:t xml:space="preserve"> however should not be used to break</w:t>
      </w:r>
      <w:r w:rsidR="002238AB">
        <w:t xml:space="preserve"> up</w:t>
      </w:r>
      <w:r>
        <w:t xml:space="preserve"> space</w:t>
      </w:r>
      <w:r w:rsidR="002238AB">
        <w:t xml:space="preserve"> in action/description</w:t>
      </w:r>
      <w:r>
        <w:t xml:space="preserve"> or denote </w:t>
      </w:r>
      <w:r w:rsidR="002238AB">
        <w:t>someone’s</w:t>
      </w:r>
      <w:r>
        <w:t xml:space="preserve"> speech being cut off. In this case an em-dash must be used.</w:t>
      </w:r>
    </w:p>
    <w:p w14:paraId="7C16D0FC" w14:textId="76320EB5" w:rsidR="004C13D0" w:rsidRDefault="004C13D0" w:rsidP="005078DC">
      <w:proofErr w:type="spellStart"/>
      <w:r>
        <w:t>Eg</w:t>
      </w:r>
      <w:proofErr w:type="spellEnd"/>
      <w:r>
        <w:t xml:space="preserve"> — This em-dash is longer and so effectively breaks up the space between </w:t>
      </w:r>
      <w:proofErr w:type="spellStart"/>
      <w:r>
        <w:t>Eg</w:t>
      </w:r>
      <w:proofErr w:type="spellEnd"/>
      <w:r>
        <w:t xml:space="preserve"> and the start of this sentence, whereas this upcoming hyphen has two-fold use both to connect the words two and fold and to show that hyphens are smaller and not suitable </w:t>
      </w:r>
      <w:r w:rsidR="002238AB">
        <w:t>a</w:t>
      </w:r>
      <w:r>
        <w:t>s space breaks, but instead act as connectors of words.</w:t>
      </w:r>
    </w:p>
    <w:p w14:paraId="6042BD78" w14:textId="77777777" w:rsidR="00B847F4" w:rsidRDefault="00B847F4" w:rsidP="005078DC"/>
    <w:p w14:paraId="68EFCB0A" w14:textId="77777777" w:rsidR="002E7F72" w:rsidRPr="004C13D0" w:rsidRDefault="002E7F72" w:rsidP="005078DC"/>
    <w:p w14:paraId="600836F2" w14:textId="60FEC8B6" w:rsidR="005078DC" w:rsidRDefault="005078DC" w:rsidP="005078DC">
      <w:pPr>
        <w:rPr>
          <w:b/>
          <w:bCs/>
        </w:rPr>
      </w:pPr>
      <w:r>
        <w:rPr>
          <w:b/>
          <w:bCs/>
        </w:rPr>
        <w:lastRenderedPageBreak/>
        <w:t>Balancing dialogue, action</w:t>
      </w:r>
      <w:r w:rsidR="002E7F72">
        <w:rPr>
          <w:b/>
          <w:bCs/>
        </w:rPr>
        <w:t>/description</w:t>
      </w:r>
      <w:r>
        <w:rPr>
          <w:b/>
          <w:bCs/>
        </w:rPr>
        <w:t xml:space="preserve"> and white space</w:t>
      </w:r>
    </w:p>
    <w:p w14:paraId="26BBFE80" w14:textId="77777777" w:rsidR="000C6AF9" w:rsidRDefault="000C6AF9" w:rsidP="005078DC">
      <w:r>
        <w:t>Mark is a stickler for good balancing of dialogue, action and white space. You’ll see it in any good book or magazine you read and it’s a bit more nebulous with no hard and fast rules.</w:t>
      </w:r>
    </w:p>
    <w:p w14:paraId="2347D2E0" w14:textId="37A2B388" w:rsidR="005078DC" w:rsidRDefault="000C6AF9" w:rsidP="005078DC">
      <w:r>
        <w:t>The basic premise is to create a</w:t>
      </w:r>
      <w:r w:rsidR="002E7F72">
        <w:t xml:space="preserve">n </w:t>
      </w:r>
      <w:r>
        <w:t xml:space="preserve">inviting aesthetic to the page being read, in the sense that even if not reading the content itself, the page is still pleasant to look at. </w:t>
      </w:r>
    </w:p>
    <w:p w14:paraId="0D2A3850" w14:textId="29477FC7" w:rsidR="000C6AF9" w:rsidRDefault="000C6AF9" w:rsidP="005078DC">
      <w:r>
        <w:t>Key concepts are</w:t>
      </w:r>
    </w:p>
    <w:p w14:paraId="41596486" w14:textId="44BBCE27" w:rsidR="000C6AF9" w:rsidRPr="000C6AF9" w:rsidRDefault="000C6AF9" w:rsidP="000C6AF9">
      <w:pPr>
        <w:pStyle w:val="ListParagraph"/>
        <w:numPr>
          <w:ilvl w:val="0"/>
          <w:numId w:val="1"/>
        </w:numPr>
        <w:rPr>
          <w:vertAlign w:val="subscript"/>
        </w:rPr>
      </w:pPr>
      <w:r>
        <w:t>Where a page is entirely action/description use paragraphs and line breaks to create a sense of space and to define moments in the scene depicted</w:t>
      </w:r>
    </w:p>
    <w:p w14:paraId="08F3B936" w14:textId="02598C0F" w:rsidR="000C6AF9" w:rsidRPr="000C6AF9" w:rsidRDefault="000C6AF9" w:rsidP="000C6AF9">
      <w:pPr>
        <w:pStyle w:val="ListParagraph"/>
        <w:numPr>
          <w:ilvl w:val="0"/>
          <w:numId w:val="1"/>
        </w:numPr>
        <w:rPr>
          <w:vertAlign w:val="subscript"/>
        </w:rPr>
      </w:pPr>
      <w:r>
        <w:t xml:space="preserve">Avoid where possible long </w:t>
      </w:r>
      <w:r w:rsidR="002238AB">
        <w:t>un</w:t>
      </w:r>
      <w:r>
        <w:t>interrupted pages of dialogue, we should know how</w:t>
      </w:r>
      <w:r w:rsidR="002238AB">
        <w:t xml:space="preserve"> both</w:t>
      </w:r>
      <w:r>
        <w:t xml:space="preserve"> character</w:t>
      </w:r>
      <w:r w:rsidR="002238AB">
        <w:t>s</w:t>
      </w:r>
      <w:r>
        <w:t xml:space="preserve"> and their environment are moving/changing whilst the character</w:t>
      </w:r>
      <w:r w:rsidR="002238AB">
        <w:t xml:space="preserve">(s) is/are </w:t>
      </w:r>
      <w:r>
        <w:t>talk</w:t>
      </w:r>
      <w:r w:rsidR="002238AB">
        <w:t>ing</w:t>
      </w:r>
    </w:p>
    <w:p w14:paraId="684D6569" w14:textId="69E60BDD" w:rsidR="000C6AF9" w:rsidRPr="000C6AF9" w:rsidRDefault="000C6AF9" w:rsidP="000C6AF9">
      <w:pPr>
        <w:pStyle w:val="ListParagraph"/>
        <w:numPr>
          <w:ilvl w:val="0"/>
          <w:numId w:val="1"/>
        </w:numPr>
        <w:rPr>
          <w:vertAlign w:val="subscript"/>
        </w:rPr>
      </w:pPr>
      <w:r>
        <w:t xml:space="preserve">Where possible aim for balance between action/description and dialogue. So anywhere from 3-7 </w:t>
      </w:r>
      <w:r w:rsidR="002238AB">
        <w:t>pieces</w:t>
      </w:r>
      <w:r>
        <w:t xml:space="preserve"> of dialogue</w:t>
      </w:r>
      <w:r w:rsidR="002238AB">
        <w:t>,</w:t>
      </w:r>
      <w:r>
        <w:t xml:space="preserve"> </w:t>
      </w:r>
      <w:r w:rsidR="002238AB">
        <w:t>f</w:t>
      </w:r>
      <w:r>
        <w:t>ollowed by a paragraph or more of action/description. Constantly switching from a line or two of dialogue to a line or two of action creates a jarring visual effect.</w:t>
      </w:r>
    </w:p>
    <w:p w14:paraId="0B1FA72B" w14:textId="1C4EE3BD" w:rsidR="00B847F4" w:rsidRPr="00B847F4" w:rsidRDefault="000C6AF9" w:rsidP="005078DC">
      <w:pPr>
        <w:pStyle w:val="ListParagraph"/>
        <w:numPr>
          <w:ilvl w:val="0"/>
          <w:numId w:val="1"/>
        </w:numPr>
        <w:rPr>
          <w:vertAlign w:val="subscript"/>
        </w:rPr>
      </w:pPr>
      <w:r>
        <w:t>Try to avoid leaving single words on separate lines at the end of either action/description or dialogue.</w:t>
      </w:r>
    </w:p>
    <w:sectPr w:rsidR="00B847F4" w:rsidRPr="00B847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C3929"/>
    <w:multiLevelType w:val="hybridMultilevel"/>
    <w:tmpl w:val="51267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78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DC"/>
    <w:rsid w:val="000C6AF9"/>
    <w:rsid w:val="00141E7D"/>
    <w:rsid w:val="002238AB"/>
    <w:rsid w:val="002E7F72"/>
    <w:rsid w:val="004A17C0"/>
    <w:rsid w:val="004C13D0"/>
    <w:rsid w:val="005078DC"/>
    <w:rsid w:val="00610B1D"/>
    <w:rsid w:val="00646390"/>
    <w:rsid w:val="00715838"/>
    <w:rsid w:val="007642FF"/>
    <w:rsid w:val="007867A1"/>
    <w:rsid w:val="00A432CF"/>
    <w:rsid w:val="00B67F6F"/>
    <w:rsid w:val="00B8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A372B2"/>
  <w15:chartTrackingRefBased/>
  <w15:docId w15:val="{E8DFA087-43B7-DF4F-B832-86C00005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7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8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8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8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8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8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8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8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8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8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8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8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Mullan</dc:creator>
  <cp:keywords/>
  <dc:description/>
  <cp:lastModifiedBy>Mark Mullan</cp:lastModifiedBy>
  <cp:revision>4</cp:revision>
  <dcterms:created xsi:type="dcterms:W3CDTF">2026-04-27T13:56:00Z</dcterms:created>
  <dcterms:modified xsi:type="dcterms:W3CDTF">2026-05-29T13:44:00Z</dcterms:modified>
</cp:coreProperties>
</file>